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600" w:rsidRPr="00B15600" w:rsidRDefault="00B15600" w:rsidP="00B15600">
      <w:pPr>
        <w:spacing w:after="0" w:line="240" w:lineRule="atLeast"/>
        <w:jc w:val="both"/>
        <w:rPr>
          <w:rFonts w:cs="Times New Roman"/>
        </w:rPr>
      </w:pPr>
      <w:r w:rsidRPr="00B15600">
        <w:rPr>
          <w:rFonts w:cs="Times New Roman"/>
        </w:rPr>
        <w:tab/>
      </w:r>
    </w:p>
    <w:p w:rsidR="00B15600" w:rsidRPr="00B15600" w:rsidRDefault="00B15600" w:rsidP="00B15600">
      <w:pPr>
        <w:spacing w:after="0" w:line="240" w:lineRule="atLeast"/>
        <w:jc w:val="center"/>
        <w:rPr>
          <w:rFonts w:cs="Times New Roman"/>
        </w:rPr>
      </w:pPr>
      <w:r w:rsidRPr="00B15600">
        <w:rPr>
          <w:rFonts w:cs="Times New Roman"/>
        </w:rPr>
        <w:t>G 32 Il Papa alle famiglie 6</w:t>
      </w:r>
    </w:p>
    <w:p w:rsidR="00B15600" w:rsidRDefault="00B15600" w:rsidP="00B15600">
      <w:pPr>
        <w:spacing w:after="0" w:line="240" w:lineRule="atLeast"/>
        <w:jc w:val="both"/>
        <w:rPr>
          <w:rFonts w:cs="Times New Roman"/>
        </w:rPr>
      </w:pPr>
    </w:p>
    <w:p w:rsidR="0069091A" w:rsidRDefault="0069091A" w:rsidP="00B15600">
      <w:pPr>
        <w:spacing w:after="0" w:line="240" w:lineRule="atLeast"/>
        <w:jc w:val="both"/>
        <w:rPr>
          <w:rFonts w:cs="Times New Roman"/>
        </w:rPr>
      </w:pPr>
    </w:p>
    <w:p w:rsidR="0069091A" w:rsidRDefault="0069091A" w:rsidP="00B15600">
      <w:pPr>
        <w:spacing w:after="0" w:line="240" w:lineRule="atLeast"/>
        <w:jc w:val="both"/>
        <w:rPr>
          <w:rFonts w:cs="Times New Roman"/>
        </w:rPr>
      </w:pPr>
    </w:p>
    <w:p w:rsidR="0069091A" w:rsidRDefault="0069091A" w:rsidP="00B15600">
      <w:pPr>
        <w:spacing w:after="0" w:line="240" w:lineRule="atLeast"/>
        <w:jc w:val="both"/>
        <w:rPr>
          <w:rFonts w:cs="Times New Roman"/>
        </w:rPr>
      </w:pPr>
    </w:p>
    <w:p w:rsidR="0069091A" w:rsidRDefault="0069091A" w:rsidP="00B15600">
      <w:pPr>
        <w:spacing w:after="0" w:line="240" w:lineRule="atLeast"/>
        <w:jc w:val="both"/>
        <w:rPr>
          <w:rFonts w:cs="Times New Roman"/>
        </w:rPr>
      </w:pPr>
    </w:p>
    <w:p w:rsidR="00B15600" w:rsidRPr="00B15600" w:rsidRDefault="00B15600" w:rsidP="00B15600">
      <w:pPr>
        <w:spacing w:after="0" w:line="240" w:lineRule="atLeast"/>
        <w:jc w:val="both"/>
        <w:rPr>
          <w:rFonts w:cs="Times New Roman"/>
        </w:rPr>
      </w:pPr>
    </w:p>
    <w:p w:rsidR="00B15600" w:rsidRPr="00B15600" w:rsidRDefault="0069091A" w:rsidP="00B15600">
      <w:pPr>
        <w:spacing w:after="0" w:line="240" w:lineRule="atLeast"/>
        <w:jc w:val="both"/>
        <w:rPr>
          <w:rFonts w:cs="Times New Roman"/>
        </w:rPr>
      </w:pPr>
      <w:r>
        <w:rPr>
          <w:rFonts w:cs="Times New Roman"/>
          <w:noProof/>
          <w:lang w:eastAsia="it-IT" w:bidi="ar-SA"/>
        </w:rPr>
        <w:drawing>
          <wp:anchor distT="0" distB="0" distL="114300" distR="114300" simplePos="0" relativeHeight="251658240" behindDoc="0" locked="0" layoutInCell="1" allowOverlap="1">
            <wp:simplePos x="0" y="0"/>
            <wp:positionH relativeFrom="column">
              <wp:posOffset>327660</wp:posOffset>
            </wp:positionH>
            <wp:positionV relativeFrom="paragraph">
              <wp:posOffset>131445</wp:posOffset>
            </wp:positionV>
            <wp:extent cx="5181600" cy="3371850"/>
            <wp:effectExtent l="19050" t="0" r="0" b="0"/>
            <wp:wrapSquare wrapText="bothSides"/>
            <wp:docPr id="1" name="Immagine 1" descr="http://agensir.it/wp-content/uploads/2016/02/kirillPapa-755x4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gensir.it/wp-content/uploads/2016/02/kirillPapa-755x491.jpg"/>
                    <pic:cNvPicPr>
                      <a:picLocks noChangeAspect="1" noChangeArrowheads="1"/>
                    </pic:cNvPicPr>
                  </pic:nvPicPr>
                  <pic:blipFill>
                    <a:blip r:embed="rId4" cstate="print"/>
                    <a:srcRect/>
                    <a:stretch>
                      <a:fillRect/>
                    </a:stretch>
                  </pic:blipFill>
                  <pic:spPr bwMode="auto">
                    <a:xfrm>
                      <a:off x="0" y="0"/>
                      <a:ext cx="5181600" cy="3371850"/>
                    </a:xfrm>
                    <a:prstGeom prst="rect">
                      <a:avLst/>
                    </a:prstGeom>
                    <a:noFill/>
                    <a:ln w="9525">
                      <a:noFill/>
                      <a:miter lim="800000"/>
                      <a:headEnd/>
                      <a:tailEnd/>
                    </a:ln>
                  </pic:spPr>
                </pic:pic>
              </a:graphicData>
            </a:graphic>
          </wp:anchor>
        </w:drawing>
      </w:r>
    </w:p>
    <w:p w:rsidR="00B15600" w:rsidRPr="00B15600" w:rsidRDefault="00B15600" w:rsidP="00B15600">
      <w:pPr>
        <w:spacing w:after="0" w:line="240" w:lineRule="atLeast"/>
        <w:jc w:val="both"/>
        <w:rPr>
          <w:rFonts w:cs="Times New Roman"/>
        </w:rPr>
      </w:pPr>
      <w:r w:rsidRPr="00B15600">
        <w:rPr>
          <w:rFonts w:cs="Times New Roman"/>
        </w:rPr>
        <w:tab/>
      </w:r>
    </w:p>
    <w:p w:rsidR="00B15600" w:rsidRDefault="00B15600" w:rsidP="00B15600">
      <w:pPr>
        <w:spacing w:after="0" w:line="240" w:lineRule="atLeast"/>
        <w:jc w:val="both"/>
        <w:rPr>
          <w:rFonts w:cs="Times New Roman"/>
        </w:rPr>
      </w:pPr>
    </w:p>
    <w:p w:rsidR="00B15600" w:rsidRDefault="00B15600" w:rsidP="00B15600">
      <w:pPr>
        <w:spacing w:after="0" w:line="240" w:lineRule="atLeast"/>
        <w:jc w:val="both"/>
        <w:rPr>
          <w:rFonts w:cs="Times New Roman"/>
        </w:rPr>
      </w:pPr>
    </w:p>
    <w:p w:rsidR="00B15600" w:rsidRPr="00B15600" w:rsidRDefault="00B15600" w:rsidP="00B15600">
      <w:pPr>
        <w:spacing w:after="0" w:line="240" w:lineRule="atLeast"/>
        <w:jc w:val="both"/>
        <w:rPr>
          <w:rFonts w:cs="Times New Roman"/>
        </w:rPr>
      </w:pPr>
    </w:p>
    <w:p w:rsidR="00B15600" w:rsidRDefault="00B15600" w:rsidP="00B15600">
      <w:pPr>
        <w:spacing w:after="0" w:line="240" w:lineRule="atLeast"/>
        <w:ind w:firstLine="708"/>
        <w:jc w:val="both"/>
        <w:rPr>
          <w:rFonts w:cs="Times New Roman"/>
        </w:rPr>
      </w:pPr>
    </w:p>
    <w:p w:rsidR="00B15600" w:rsidRDefault="00B15600" w:rsidP="00B15600">
      <w:pPr>
        <w:spacing w:after="0" w:line="240" w:lineRule="atLeast"/>
        <w:ind w:firstLine="708"/>
        <w:jc w:val="both"/>
        <w:rPr>
          <w:rFonts w:cs="Times New Roman"/>
        </w:rPr>
      </w:pPr>
    </w:p>
    <w:p w:rsidR="00B15600" w:rsidRDefault="00B15600" w:rsidP="00B15600">
      <w:pPr>
        <w:spacing w:after="0" w:line="240" w:lineRule="atLeast"/>
        <w:ind w:firstLine="708"/>
        <w:jc w:val="center"/>
        <w:rPr>
          <w:rFonts w:cs="Times New Roman"/>
        </w:rPr>
      </w:pPr>
    </w:p>
    <w:p w:rsidR="0069091A" w:rsidRDefault="0069091A" w:rsidP="00B15600">
      <w:pPr>
        <w:spacing w:after="0" w:line="240" w:lineRule="atLeast"/>
        <w:ind w:firstLine="708"/>
        <w:jc w:val="both"/>
        <w:rPr>
          <w:rFonts w:cs="Times New Roman"/>
        </w:rPr>
      </w:pPr>
    </w:p>
    <w:p w:rsidR="0069091A" w:rsidRDefault="0069091A" w:rsidP="00B15600">
      <w:pPr>
        <w:spacing w:after="0" w:line="240" w:lineRule="atLeast"/>
        <w:ind w:firstLine="708"/>
        <w:jc w:val="both"/>
        <w:rPr>
          <w:rFonts w:cs="Times New Roman"/>
        </w:rPr>
      </w:pPr>
    </w:p>
    <w:p w:rsidR="0069091A" w:rsidRDefault="0069091A" w:rsidP="00B15600">
      <w:pPr>
        <w:spacing w:after="0" w:line="240" w:lineRule="atLeast"/>
        <w:ind w:firstLine="708"/>
        <w:jc w:val="both"/>
        <w:rPr>
          <w:rFonts w:cs="Times New Roman"/>
        </w:rPr>
      </w:pPr>
    </w:p>
    <w:p w:rsidR="0069091A" w:rsidRDefault="0069091A" w:rsidP="00B15600">
      <w:pPr>
        <w:spacing w:after="0" w:line="240" w:lineRule="atLeast"/>
        <w:ind w:firstLine="708"/>
        <w:jc w:val="both"/>
        <w:rPr>
          <w:rFonts w:cs="Times New Roman"/>
        </w:rPr>
      </w:pPr>
    </w:p>
    <w:p w:rsidR="0069091A" w:rsidRDefault="0069091A" w:rsidP="00B15600">
      <w:pPr>
        <w:spacing w:after="0" w:line="240" w:lineRule="atLeast"/>
        <w:ind w:firstLine="708"/>
        <w:jc w:val="both"/>
        <w:rPr>
          <w:rFonts w:cs="Times New Roman"/>
        </w:rPr>
      </w:pPr>
    </w:p>
    <w:p w:rsidR="0069091A" w:rsidRDefault="0069091A" w:rsidP="00B15600">
      <w:pPr>
        <w:spacing w:after="0" w:line="240" w:lineRule="atLeast"/>
        <w:ind w:firstLine="708"/>
        <w:jc w:val="both"/>
        <w:rPr>
          <w:rFonts w:cs="Times New Roman"/>
        </w:rPr>
      </w:pPr>
    </w:p>
    <w:p w:rsidR="0069091A" w:rsidRDefault="0069091A" w:rsidP="00B15600">
      <w:pPr>
        <w:spacing w:after="0" w:line="240" w:lineRule="atLeast"/>
        <w:ind w:firstLine="708"/>
        <w:jc w:val="both"/>
        <w:rPr>
          <w:rFonts w:cs="Times New Roman"/>
        </w:rPr>
      </w:pPr>
    </w:p>
    <w:p w:rsidR="0069091A" w:rsidRDefault="0069091A" w:rsidP="00B15600">
      <w:pPr>
        <w:spacing w:after="0" w:line="240" w:lineRule="atLeast"/>
        <w:ind w:firstLine="708"/>
        <w:jc w:val="both"/>
        <w:rPr>
          <w:rFonts w:cs="Times New Roman"/>
        </w:rPr>
      </w:pPr>
      <w:r>
        <w:rPr>
          <w:rFonts w:cs="Times New Roman"/>
        </w:rPr>
        <w:t xml:space="preserve">                            </w:t>
      </w:r>
    </w:p>
    <w:p w:rsidR="0069091A" w:rsidRDefault="0069091A" w:rsidP="00B15600">
      <w:pPr>
        <w:spacing w:after="0" w:line="240" w:lineRule="atLeast"/>
        <w:ind w:firstLine="708"/>
        <w:jc w:val="both"/>
        <w:rPr>
          <w:rFonts w:cs="Times New Roman"/>
        </w:rPr>
      </w:pPr>
    </w:p>
    <w:p w:rsidR="0069091A" w:rsidRDefault="0069091A" w:rsidP="00B15600">
      <w:pPr>
        <w:spacing w:after="0" w:line="240" w:lineRule="atLeast"/>
        <w:ind w:firstLine="708"/>
        <w:jc w:val="both"/>
        <w:rPr>
          <w:rFonts w:cs="Times New Roman"/>
        </w:rPr>
      </w:pPr>
    </w:p>
    <w:p w:rsidR="0069091A" w:rsidRDefault="0069091A" w:rsidP="00B15600">
      <w:pPr>
        <w:spacing w:after="0" w:line="240" w:lineRule="atLeast"/>
        <w:ind w:firstLine="708"/>
        <w:jc w:val="both"/>
        <w:rPr>
          <w:rFonts w:cs="Times New Roman"/>
        </w:rPr>
      </w:pPr>
    </w:p>
    <w:p w:rsidR="0069091A" w:rsidRDefault="0069091A" w:rsidP="00B15600">
      <w:pPr>
        <w:spacing w:after="0" w:line="240" w:lineRule="atLeast"/>
        <w:ind w:firstLine="708"/>
        <w:jc w:val="both"/>
        <w:rPr>
          <w:rFonts w:cs="Times New Roman"/>
        </w:rPr>
      </w:pPr>
    </w:p>
    <w:p w:rsidR="0069091A" w:rsidRDefault="0069091A" w:rsidP="00B15600">
      <w:pPr>
        <w:spacing w:after="0" w:line="240" w:lineRule="atLeast"/>
        <w:ind w:firstLine="708"/>
        <w:jc w:val="both"/>
        <w:rPr>
          <w:rFonts w:cs="Times New Roman"/>
        </w:rPr>
      </w:pPr>
    </w:p>
    <w:p w:rsidR="0069091A" w:rsidRDefault="0069091A" w:rsidP="00B15600">
      <w:pPr>
        <w:spacing w:after="0" w:line="240" w:lineRule="atLeast"/>
        <w:ind w:firstLine="708"/>
        <w:jc w:val="both"/>
        <w:rPr>
          <w:rFonts w:cs="Times New Roman"/>
        </w:rPr>
      </w:pPr>
    </w:p>
    <w:p w:rsidR="00B15600" w:rsidRPr="00B15600" w:rsidRDefault="00B15600" w:rsidP="00B15600">
      <w:pPr>
        <w:spacing w:after="0" w:line="240" w:lineRule="atLeast"/>
        <w:ind w:firstLine="708"/>
        <w:jc w:val="both"/>
        <w:rPr>
          <w:rFonts w:cs="Times New Roman"/>
        </w:rPr>
      </w:pPr>
      <w:r w:rsidRPr="00B15600">
        <w:rPr>
          <w:rFonts w:cs="Times New Roman"/>
        </w:rPr>
        <w:t xml:space="preserve">Questo mese parleremo del </w:t>
      </w:r>
      <w:r w:rsidRPr="00B15600">
        <w:rPr>
          <w:rFonts w:cs="Times New Roman"/>
          <w:b/>
          <w:bCs/>
        </w:rPr>
        <w:t>documento</w:t>
      </w:r>
      <w:r w:rsidRPr="00B15600">
        <w:rPr>
          <w:rFonts w:cs="Times New Roman"/>
        </w:rPr>
        <w:t xml:space="preserve"> che il 12 febbraio scorso </w:t>
      </w:r>
      <w:r w:rsidRPr="00B15600">
        <w:rPr>
          <w:rFonts w:cs="Times New Roman"/>
          <w:b/>
          <w:bCs/>
        </w:rPr>
        <w:t xml:space="preserve">papa Francesco e </w:t>
      </w:r>
      <w:proofErr w:type="spellStart"/>
      <w:r w:rsidRPr="00B15600">
        <w:rPr>
          <w:rFonts w:cs="Times New Roman"/>
          <w:b/>
          <w:bCs/>
        </w:rPr>
        <w:t>Kirill</w:t>
      </w:r>
      <w:proofErr w:type="spellEnd"/>
      <w:r w:rsidRPr="00B15600">
        <w:rPr>
          <w:rFonts w:cs="Times New Roman"/>
          <w:b/>
          <w:bCs/>
        </w:rPr>
        <w:t xml:space="preserve"> patriarca di Mosca e capo della Chiesa ortodossa russa, hanno sottoscritto</w:t>
      </w:r>
      <w:r w:rsidRPr="00B15600">
        <w:rPr>
          <w:rFonts w:cs="Times New Roman"/>
        </w:rPr>
        <w:t xml:space="preserve"> congiuntamente in occasione del loro incontro a Cuba. </w:t>
      </w:r>
    </w:p>
    <w:p w:rsidR="00B15600" w:rsidRPr="00B15600" w:rsidRDefault="00B15600" w:rsidP="00B15600">
      <w:pPr>
        <w:spacing w:after="0" w:line="240" w:lineRule="atLeast"/>
        <w:jc w:val="both"/>
        <w:rPr>
          <w:rFonts w:cs="Times New Roman"/>
        </w:rPr>
      </w:pPr>
      <w:r w:rsidRPr="00B15600">
        <w:rPr>
          <w:rFonts w:cs="Times New Roman"/>
        </w:rPr>
        <w:tab/>
        <w:t xml:space="preserve">Qualche parola di introduzione storica: come sappiamo, fu nel 1054 che si verificò quello che è passato alla storia come il Grande Scisma, la separazione cioè tra la Chiesa di Roma e quella d'Oriente che si autoproclamò ortodossa, cioè “della retta fede”. Le due Chiese sono state da allora divise, per alcuni motivi teologici e soprattutto per riti, tradizioni e liturgia. A volte i rapporti sono stati molto problematici. </w:t>
      </w:r>
    </w:p>
    <w:p w:rsidR="00B15600" w:rsidRPr="00B15600" w:rsidRDefault="00B15600" w:rsidP="0069091A">
      <w:pPr>
        <w:spacing w:after="0" w:line="240" w:lineRule="atLeast"/>
        <w:ind w:firstLine="708"/>
        <w:jc w:val="both"/>
        <w:rPr>
          <w:rFonts w:cs="Times New Roman"/>
        </w:rPr>
      </w:pPr>
      <w:r w:rsidRPr="00B15600">
        <w:rPr>
          <w:rFonts w:cs="Times New Roman"/>
        </w:rPr>
        <w:t xml:space="preserve">L'incontro del 12 febbraio scorso è stato preceduto da </w:t>
      </w:r>
      <w:r w:rsidRPr="00B15600">
        <w:rPr>
          <w:rFonts w:cs="Times New Roman"/>
          <w:b/>
          <w:bCs/>
        </w:rPr>
        <w:t>altri incontri tra pontefici della Chiesa cattolica e patriarchi ortodossi</w:t>
      </w:r>
      <w:r w:rsidRPr="00B15600">
        <w:rPr>
          <w:rFonts w:cs="Times New Roman"/>
        </w:rPr>
        <w:t xml:space="preserve">. Nel </w:t>
      </w:r>
      <w:r w:rsidRPr="00B15600">
        <w:rPr>
          <w:rFonts w:cs="Times New Roman"/>
          <w:b/>
          <w:bCs/>
        </w:rPr>
        <w:t>1964</w:t>
      </w:r>
      <w:r w:rsidRPr="00B15600">
        <w:rPr>
          <w:rFonts w:cs="Times New Roman"/>
        </w:rPr>
        <w:t xml:space="preserve">  durante il Concilio Vaticano II </w:t>
      </w:r>
      <w:r w:rsidRPr="00B15600">
        <w:rPr>
          <w:rFonts w:cs="Times New Roman"/>
          <w:b/>
          <w:bCs/>
        </w:rPr>
        <w:t xml:space="preserve">Paolo </w:t>
      </w:r>
      <w:proofErr w:type="spellStart"/>
      <w:r w:rsidRPr="00B15600">
        <w:rPr>
          <w:rFonts w:cs="Times New Roman"/>
          <w:b/>
          <w:bCs/>
        </w:rPr>
        <w:t>VI</w:t>
      </w:r>
      <w:proofErr w:type="spellEnd"/>
      <w:r w:rsidRPr="00B15600">
        <w:rPr>
          <w:rFonts w:cs="Times New Roman"/>
        </w:rPr>
        <w:t xml:space="preserve">  incontrò  a Roma  </w:t>
      </w:r>
      <w:proofErr w:type="spellStart"/>
      <w:r w:rsidRPr="00B15600">
        <w:rPr>
          <w:rFonts w:cs="Times New Roman"/>
          <w:b/>
          <w:bCs/>
        </w:rPr>
        <w:t>Atenagora</w:t>
      </w:r>
      <w:proofErr w:type="spellEnd"/>
      <w:r w:rsidRPr="00B15600">
        <w:rPr>
          <w:rFonts w:cs="Times New Roman"/>
          <w:b/>
          <w:bCs/>
        </w:rPr>
        <w:t>, patriarca della Chiesa ortodossa di Costantinopoli</w:t>
      </w:r>
      <w:r w:rsidRPr="00B15600">
        <w:rPr>
          <w:rFonts w:cs="Times New Roman"/>
        </w:rPr>
        <w:t xml:space="preserve">: gli affreschi dell'abside della chiesa parrocchiale di San </w:t>
      </w:r>
      <w:proofErr w:type="spellStart"/>
      <w:r w:rsidRPr="00B15600">
        <w:rPr>
          <w:rFonts w:cs="Times New Roman"/>
        </w:rPr>
        <w:t>Barnaba</w:t>
      </w:r>
      <w:proofErr w:type="spellEnd"/>
      <w:r w:rsidRPr="00B15600">
        <w:rPr>
          <w:rFonts w:cs="Times New Roman"/>
        </w:rPr>
        <w:t xml:space="preserve"> ricordano appunto questo episodio. Un altro incontro tra </w:t>
      </w:r>
      <w:proofErr w:type="spellStart"/>
      <w:r w:rsidRPr="00B15600">
        <w:rPr>
          <w:rFonts w:cs="Times New Roman"/>
        </w:rPr>
        <w:t>Atenagora</w:t>
      </w:r>
      <w:proofErr w:type="spellEnd"/>
      <w:r w:rsidRPr="00B15600">
        <w:rPr>
          <w:rFonts w:cs="Times New Roman"/>
        </w:rPr>
        <w:t xml:space="preserve"> e Paolo </w:t>
      </w:r>
      <w:proofErr w:type="spellStart"/>
      <w:r w:rsidRPr="00B15600">
        <w:rPr>
          <w:rFonts w:cs="Times New Roman"/>
        </w:rPr>
        <w:t>VI</w:t>
      </w:r>
      <w:proofErr w:type="spellEnd"/>
      <w:r w:rsidRPr="00B15600">
        <w:rPr>
          <w:rFonts w:cs="Times New Roman"/>
        </w:rPr>
        <w:t xml:space="preserve"> si svolse l'anno successivo  a Gerusalemme; a seguito di quell'incontro fu istituita una  Commissione per il dialogo tra le due religioni che è attiva ancora oggi. Quarant'anni dopo, il primo luglio del 2004, l'allora patriarca di Costantinopoli,  Bartolomeo, venne a Roma per incontrare Giovanni Paolo II e rilanciare il dialogo tra le due chiese. Successivamente, nel </w:t>
      </w:r>
      <w:r w:rsidRPr="00B15600">
        <w:rPr>
          <w:rFonts w:cs="Times New Roman"/>
          <w:b/>
          <w:bCs/>
        </w:rPr>
        <w:t>2008</w:t>
      </w:r>
      <w:r w:rsidRPr="00B15600">
        <w:rPr>
          <w:rFonts w:cs="Times New Roman"/>
        </w:rPr>
        <w:t xml:space="preserve">, Bartolomeo tornò due volte a Roma per incontrare </w:t>
      </w:r>
      <w:r w:rsidRPr="00B15600">
        <w:rPr>
          <w:rFonts w:cs="Times New Roman"/>
          <w:b/>
          <w:bCs/>
        </w:rPr>
        <w:t>Benedetto XVI</w:t>
      </w:r>
      <w:r w:rsidRPr="00B15600">
        <w:rPr>
          <w:rFonts w:cs="Times New Roman"/>
        </w:rPr>
        <w:t xml:space="preserve"> e poi per partecipare ad una liturgia in occasione della festa di San Pietro e Paolo. </w:t>
      </w:r>
      <w:r w:rsidRPr="00B15600">
        <w:rPr>
          <w:rFonts w:cs="Times New Roman"/>
          <w:b/>
          <w:bCs/>
        </w:rPr>
        <w:t>Bartolomeo</w:t>
      </w:r>
      <w:r w:rsidRPr="00B15600">
        <w:rPr>
          <w:rFonts w:cs="Times New Roman"/>
        </w:rPr>
        <w:t xml:space="preserve"> ha incontrato anche </w:t>
      </w:r>
      <w:r w:rsidRPr="00B15600">
        <w:rPr>
          <w:rFonts w:cs="Times New Roman"/>
          <w:b/>
          <w:bCs/>
        </w:rPr>
        <w:t>papa Francesco</w:t>
      </w:r>
      <w:r w:rsidRPr="00B15600">
        <w:rPr>
          <w:rFonts w:cs="Times New Roman"/>
        </w:rPr>
        <w:t xml:space="preserve"> per due volte, nel </w:t>
      </w:r>
      <w:r w:rsidRPr="00B15600">
        <w:rPr>
          <w:rFonts w:cs="Times New Roman"/>
          <w:b/>
          <w:bCs/>
        </w:rPr>
        <w:t>2013</w:t>
      </w:r>
      <w:r w:rsidRPr="00B15600">
        <w:rPr>
          <w:rFonts w:cs="Times New Roman"/>
        </w:rPr>
        <w:t xml:space="preserve"> in occasione della prima messa celebrata dal  nuovo pontefice e poi in </w:t>
      </w:r>
      <w:r w:rsidRPr="00B15600">
        <w:rPr>
          <w:rFonts w:cs="Times New Roman"/>
          <w:b/>
          <w:bCs/>
        </w:rPr>
        <w:t>Vaticano</w:t>
      </w:r>
      <w:r w:rsidRPr="00B15600">
        <w:rPr>
          <w:rFonts w:cs="Times New Roman"/>
        </w:rPr>
        <w:t xml:space="preserve"> nel </w:t>
      </w:r>
      <w:r w:rsidRPr="00B15600">
        <w:rPr>
          <w:rFonts w:cs="Times New Roman"/>
          <w:b/>
          <w:bCs/>
        </w:rPr>
        <w:t>2014</w:t>
      </w:r>
      <w:r w:rsidRPr="00B15600">
        <w:rPr>
          <w:rFonts w:cs="Times New Roman"/>
        </w:rPr>
        <w:t xml:space="preserve"> per pregare insieme per la pace.</w:t>
      </w:r>
    </w:p>
    <w:p w:rsidR="00B15600" w:rsidRPr="00B15600" w:rsidRDefault="00B15600" w:rsidP="00B15600">
      <w:pPr>
        <w:spacing w:after="0" w:line="240" w:lineRule="atLeast"/>
        <w:jc w:val="both"/>
        <w:rPr>
          <w:rFonts w:cs="Times New Roman"/>
        </w:rPr>
      </w:pPr>
      <w:r w:rsidRPr="00B15600">
        <w:rPr>
          <w:rFonts w:cs="Times New Roman"/>
        </w:rPr>
        <w:tab/>
        <w:t xml:space="preserve">Mai però si era potuto realizzare un incontro con il patriarca di Mosca: </w:t>
      </w:r>
      <w:r w:rsidRPr="00B15600">
        <w:rPr>
          <w:rFonts w:cs="Times New Roman"/>
          <w:b/>
          <w:bCs/>
        </w:rPr>
        <w:t>finché la Russia è stata sotto il comunismo la Chiesa ortodossa russa è stata perseguitata</w:t>
      </w:r>
      <w:r w:rsidRPr="00B15600">
        <w:rPr>
          <w:rFonts w:cs="Times New Roman"/>
        </w:rPr>
        <w:t xml:space="preserve"> e ha dovuto quindi </w:t>
      </w:r>
      <w:r w:rsidRPr="00B15600">
        <w:rPr>
          <w:rFonts w:cs="Times New Roman"/>
        </w:rPr>
        <w:lastRenderedPageBreak/>
        <w:t xml:space="preserve">vivere nel nascondimento; solo dopo il crollo del regime sovietico, ha ritrovato la sua libertà e in 25 anni tantissime nuove chiese sono state edificate e sono sorti molti monasteri, segno della nuova vitalità della Chiesa ortodossa. I tempi quindi erano ormai maturi perché </w:t>
      </w:r>
      <w:r w:rsidRPr="00B15600">
        <w:rPr>
          <w:rFonts w:cs="Times New Roman"/>
          <w:b/>
          <w:bCs/>
        </w:rPr>
        <w:t>si realizzasse l'incontro del Patriarca di Mosca con il Pontefice romano</w:t>
      </w:r>
      <w:r w:rsidRPr="00B15600">
        <w:rPr>
          <w:rFonts w:cs="Times New Roman"/>
        </w:rPr>
        <w:t xml:space="preserve">: papa Francesco l'ha fortemente voluto  e finalmente </w:t>
      </w:r>
      <w:r w:rsidRPr="00B15600">
        <w:rPr>
          <w:rFonts w:cs="Times New Roman"/>
          <w:b/>
          <w:bCs/>
        </w:rPr>
        <w:t>il 12 febbraio 2016 nell'aeroporto di Cuba</w:t>
      </w:r>
      <w:r w:rsidRPr="00B15600">
        <w:rPr>
          <w:rFonts w:cs="Times New Roman"/>
        </w:rPr>
        <w:t xml:space="preserve"> i due alti personaggi si sono parlati a lungo e </w:t>
      </w:r>
      <w:r w:rsidRPr="00B15600">
        <w:rPr>
          <w:rFonts w:cs="Times New Roman"/>
          <w:b/>
          <w:bCs/>
        </w:rPr>
        <w:t>hanno firmato un documento comune</w:t>
      </w:r>
      <w:r w:rsidRPr="00B15600">
        <w:rPr>
          <w:rFonts w:cs="Times New Roman"/>
        </w:rPr>
        <w:t>, che ora cercheremo di riassumere.</w:t>
      </w:r>
    </w:p>
    <w:p w:rsidR="00B15600" w:rsidRPr="00B15600" w:rsidRDefault="00B15600" w:rsidP="00B15600">
      <w:pPr>
        <w:spacing w:after="0" w:line="240" w:lineRule="atLeast"/>
        <w:jc w:val="both"/>
        <w:rPr>
          <w:rFonts w:cs="Times New Roman"/>
        </w:rPr>
      </w:pPr>
      <w:r w:rsidRPr="00B15600">
        <w:rPr>
          <w:rFonts w:cs="Times New Roman"/>
        </w:rPr>
        <w:tab/>
        <w:t xml:space="preserve">Dopo una introduzione in cui si ringrazia il Signore che ha permesso l'incontro e ci si augura che sempre più rapidamente si possa proseguire sulla via del confronto e dell'unità </w:t>
      </w:r>
      <w:r w:rsidRPr="00B15600">
        <w:rPr>
          <w:rFonts w:cs="Times New Roman"/>
          <w:i/>
          <w:iCs/>
        </w:rPr>
        <w:t>(</w:t>
      </w:r>
      <w:r w:rsidRPr="00B15600">
        <w:rPr>
          <w:rFonts w:cs="Times New Roman"/>
          <w:i/>
          <w:iCs/>
          <w:color w:val="000000"/>
        </w:rPr>
        <w:t>ci auguriamo che il nostro incontro possa contribuire al ristabilimento di questa unità voluta da Dio, per la quale Cristo ha pregato. Possa il nostro incontro ispirare i cristiani di tutto il mondo a pregare il Signore con rinnovato fervore per la piena unità di tutti i suoi discepoli.</w:t>
      </w:r>
      <w:r w:rsidRPr="00B15600">
        <w:rPr>
          <w:rFonts w:cs="Times New Roman"/>
        </w:rPr>
        <w:t>), il documento tocca diversi altri temi importanti:</w:t>
      </w:r>
    </w:p>
    <w:p w:rsidR="00B15600" w:rsidRPr="00B15600" w:rsidRDefault="00B15600" w:rsidP="00B15600">
      <w:pPr>
        <w:spacing w:after="0" w:line="240" w:lineRule="atLeast"/>
        <w:jc w:val="both"/>
        <w:rPr>
          <w:rFonts w:cs="Times New Roman"/>
        </w:rPr>
      </w:pPr>
    </w:p>
    <w:p w:rsidR="00B15600" w:rsidRPr="00B15600" w:rsidRDefault="00B15600" w:rsidP="00B15600">
      <w:pPr>
        <w:spacing w:after="0" w:line="240" w:lineRule="atLeast"/>
        <w:jc w:val="both"/>
        <w:rPr>
          <w:rFonts w:cs="Times New Roman"/>
          <w:b/>
          <w:bCs/>
          <w:i/>
          <w:iCs/>
          <w:color w:val="000000"/>
        </w:rPr>
      </w:pPr>
      <w:r w:rsidRPr="00B15600">
        <w:rPr>
          <w:rFonts w:cs="Times New Roman"/>
        </w:rPr>
        <w:t xml:space="preserve">- </w:t>
      </w:r>
      <w:r w:rsidRPr="00B15600">
        <w:rPr>
          <w:rFonts w:cs="Times New Roman"/>
          <w:b/>
          <w:bCs/>
        </w:rPr>
        <w:t>la persecuzione dei cristiani</w:t>
      </w:r>
      <w:r w:rsidRPr="00B15600">
        <w:rPr>
          <w:rFonts w:cs="Times New Roman"/>
        </w:rPr>
        <w:t>: 8-</w:t>
      </w:r>
      <w:r w:rsidRPr="00B15600">
        <w:rPr>
          <w:rFonts w:cs="Times New Roman"/>
          <w:i/>
          <w:iCs/>
          <w:color w:val="000000"/>
        </w:rPr>
        <w:t xml:space="preserve">Il nostro sguardo si rivolge in primo luogo verso le regioni del mondo dove i cristiani sono vittime di persecuzione. </w:t>
      </w:r>
      <w:r w:rsidRPr="00B15600">
        <w:rPr>
          <w:rFonts w:cs="Times New Roman"/>
          <w:b/>
          <w:bCs/>
          <w:i/>
          <w:iCs/>
          <w:color w:val="000000"/>
        </w:rPr>
        <w:t>In molti paesi del Medio Oriente e del Nord Africa i nostri fratelli e sorelle in Cristo vengono sterminati per famiglie, villaggi e città intere. Le loro chiese sono devastate e saccheggiate barbaramente, i loro oggetti sacri profanati, i loro monumenti distrutti. In Siria, in Iraq e in altri paesi del Medio Oriente, constatiamo con dolore l’esodo massiccio dei cristiani dalla terra dalla quale cominciò a diffondersi la nostra fede e dove essi hanno vissuto, fin dai tempi degli apostoli, insieme ad altre comunità religiose.</w:t>
      </w:r>
    </w:p>
    <w:p w:rsidR="00B15600" w:rsidRPr="00B15600" w:rsidRDefault="00B15600" w:rsidP="00B15600">
      <w:pPr>
        <w:pStyle w:val="TextBody"/>
        <w:widowControl/>
        <w:spacing w:after="0" w:line="240" w:lineRule="atLeast"/>
        <w:jc w:val="both"/>
        <w:rPr>
          <w:rFonts w:cs="Times New Roman"/>
          <w:i/>
          <w:iCs/>
          <w:color w:val="000000"/>
        </w:rPr>
      </w:pPr>
      <w:r w:rsidRPr="00B15600">
        <w:rPr>
          <w:rFonts w:cs="Times New Roman"/>
          <w:i/>
          <w:iCs/>
          <w:color w:val="000000"/>
        </w:rPr>
        <w:t xml:space="preserve">9-Chiediamo alla comunità internazionale di </w:t>
      </w:r>
      <w:r w:rsidRPr="00B15600">
        <w:rPr>
          <w:rFonts w:cs="Times New Roman"/>
          <w:b/>
          <w:bCs/>
          <w:i/>
          <w:iCs/>
          <w:color w:val="000000"/>
        </w:rPr>
        <w:t>agire urgentemente per prevenire l’ulteriore espulsione dei cristiani dal Medio Oriente.</w:t>
      </w:r>
      <w:r w:rsidRPr="00B15600">
        <w:rPr>
          <w:rFonts w:cs="Times New Roman"/>
          <w:i/>
          <w:iCs/>
          <w:color w:val="000000"/>
        </w:rPr>
        <w:t xml:space="preserve"> Nell’elevare la voce in difesa dei cristiani perseguitati, desideriamo esprimere la nostra compassione per le sofferenze subite dai fedeli di altre tradizioni religiose diventati anch’essi vittime della guerra civile, del caos e della violenza terroristica....</w:t>
      </w:r>
    </w:p>
    <w:p w:rsidR="00B15600" w:rsidRPr="00B15600" w:rsidRDefault="00B15600" w:rsidP="00B15600">
      <w:pPr>
        <w:pStyle w:val="TextBody"/>
        <w:widowControl/>
        <w:spacing w:after="0" w:line="240" w:lineRule="atLeast"/>
        <w:jc w:val="both"/>
        <w:rPr>
          <w:rFonts w:cs="Times New Roman"/>
          <w:i/>
          <w:iCs/>
        </w:rPr>
      </w:pPr>
      <w:r w:rsidRPr="00B15600">
        <w:rPr>
          <w:rFonts w:cs="Times New Roman"/>
          <w:i/>
          <w:iCs/>
          <w:color w:val="000000"/>
        </w:rPr>
        <w:t xml:space="preserve">12- </w:t>
      </w:r>
      <w:r w:rsidRPr="00B15600">
        <w:rPr>
          <w:rFonts w:cs="Times New Roman"/>
          <w:b/>
          <w:bCs/>
          <w:i/>
          <w:iCs/>
          <w:color w:val="000000"/>
        </w:rPr>
        <w:t>Ci inchiniamo davanti al martirio di coloro che, a costo della propria vita, testimoniano la verità del Vangelo, preferendo la morte all’apostasia di Cristo. Crediamo che questi martiri del nostro tempo, appartenenti a varie Chiese, ma uniti da una comune sofferenza, sono un pegno dell’unità dei cristiani.</w:t>
      </w:r>
      <w:r w:rsidRPr="00B15600">
        <w:rPr>
          <w:rFonts w:cs="Times New Roman"/>
          <w:i/>
          <w:iCs/>
          <w:color w:val="000000"/>
        </w:rPr>
        <w:t xml:space="preserve"> </w:t>
      </w:r>
      <w:r w:rsidRPr="00B15600">
        <w:rPr>
          <w:rFonts w:cs="Times New Roman"/>
          <w:i/>
          <w:iCs/>
        </w:rPr>
        <w:t xml:space="preserve"> </w:t>
      </w:r>
    </w:p>
    <w:p w:rsidR="00B15600" w:rsidRPr="00B15600" w:rsidRDefault="00B15600" w:rsidP="00B15600">
      <w:pPr>
        <w:pStyle w:val="TextBody"/>
        <w:widowControl/>
        <w:spacing w:after="0" w:line="240" w:lineRule="atLeast"/>
        <w:jc w:val="both"/>
        <w:rPr>
          <w:rFonts w:cs="Times New Roman"/>
          <w:i/>
          <w:iCs/>
          <w:color w:val="000000"/>
        </w:rPr>
      </w:pPr>
      <w:r w:rsidRPr="00B15600">
        <w:rPr>
          <w:rFonts w:cs="Times New Roman"/>
          <w:b/>
          <w:bCs/>
          <w:i/>
          <w:iCs/>
        </w:rPr>
        <w:t>- il dialogo interreligioso</w:t>
      </w:r>
      <w:r w:rsidRPr="00B15600">
        <w:rPr>
          <w:rFonts w:cs="Times New Roman"/>
          <w:i/>
          <w:iCs/>
        </w:rPr>
        <w:t>: 13 -</w:t>
      </w:r>
      <w:r w:rsidRPr="00B15600">
        <w:rPr>
          <w:rFonts w:cs="Times New Roman"/>
          <w:i/>
          <w:iCs/>
          <w:color w:val="000000"/>
        </w:rPr>
        <w:t xml:space="preserve">In quest’epoca inquietante, il dialogo interreligioso è indispensabile. </w:t>
      </w:r>
      <w:r w:rsidRPr="00B15600">
        <w:rPr>
          <w:rFonts w:cs="Times New Roman"/>
          <w:b/>
          <w:bCs/>
          <w:i/>
          <w:iCs/>
          <w:color w:val="000000"/>
        </w:rPr>
        <w:t>Le differenze nella comprensione delle verità religiose non devono impedire alle persone di fedi diverse di vivere nella pace e nell’armonia.</w:t>
      </w:r>
      <w:r w:rsidRPr="00B15600">
        <w:rPr>
          <w:rFonts w:cs="Times New Roman"/>
          <w:i/>
          <w:iCs/>
          <w:color w:val="000000"/>
        </w:rPr>
        <w:t xml:space="preserve"> Nelle circostanze attuali, i leader religiosi hanno la responsabilità particolare di educare i loro fedeli in uno spirito rispettoso delle convinzioni di coloro che appartengono ad altre tradizioni religiose. </w:t>
      </w:r>
      <w:r w:rsidRPr="00B15600">
        <w:rPr>
          <w:rFonts w:cs="Times New Roman"/>
          <w:b/>
          <w:bCs/>
          <w:i/>
          <w:iCs/>
          <w:color w:val="000000"/>
        </w:rPr>
        <w:t>Sono assolutamente inaccettabili i tentativi di giustificare azioni criminali con slogan religiosi.</w:t>
      </w:r>
      <w:r w:rsidRPr="00B15600">
        <w:rPr>
          <w:rFonts w:cs="Times New Roman"/>
          <w:i/>
          <w:iCs/>
          <w:color w:val="000000"/>
        </w:rPr>
        <w:t xml:space="preserve"> Nessun crimine può essere commesso in nome di Dio, «perché Dio non è un Dio di disordine, ma di pace» (1 </w:t>
      </w:r>
      <w:proofErr w:type="spellStart"/>
      <w:r w:rsidRPr="00B15600">
        <w:rPr>
          <w:rFonts w:cs="Times New Roman"/>
          <w:i/>
          <w:iCs/>
          <w:color w:val="000000"/>
        </w:rPr>
        <w:t>Cor</w:t>
      </w:r>
      <w:proofErr w:type="spellEnd"/>
      <w:r w:rsidRPr="00B15600">
        <w:rPr>
          <w:rFonts w:cs="Times New Roman"/>
          <w:i/>
          <w:iCs/>
          <w:color w:val="000000"/>
        </w:rPr>
        <w:t>. 14, 33).</w:t>
      </w:r>
    </w:p>
    <w:p w:rsidR="00B15600" w:rsidRPr="00B15600" w:rsidRDefault="00B15600" w:rsidP="00B15600">
      <w:pPr>
        <w:pStyle w:val="TextBody"/>
        <w:widowControl/>
        <w:spacing w:after="0" w:line="240" w:lineRule="atLeast"/>
        <w:jc w:val="both"/>
        <w:rPr>
          <w:rFonts w:cs="Times New Roman"/>
          <w:i/>
          <w:iCs/>
          <w:color w:val="000000"/>
        </w:rPr>
      </w:pPr>
      <w:r w:rsidRPr="00B15600">
        <w:rPr>
          <w:rFonts w:cs="Times New Roman"/>
          <w:b/>
          <w:bCs/>
          <w:i/>
          <w:iCs/>
        </w:rPr>
        <w:t>- la libertà religiosa</w:t>
      </w:r>
      <w:r w:rsidRPr="00B15600">
        <w:rPr>
          <w:rFonts w:cs="Times New Roman"/>
          <w:i/>
          <w:iCs/>
        </w:rPr>
        <w:t>: 14-</w:t>
      </w:r>
      <w:r w:rsidRPr="00B15600">
        <w:rPr>
          <w:rFonts w:cs="Times New Roman"/>
          <w:i/>
          <w:iCs/>
          <w:color w:val="000000"/>
        </w:rPr>
        <w:t xml:space="preserve">Nell’affermare l’alto valore della libertà religiosa, </w:t>
      </w:r>
      <w:r w:rsidRPr="00B15600">
        <w:rPr>
          <w:rFonts w:cs="Times New Roman"/>
          <w:b/>
          <w:bCs/>
          <w:i/>
          <w:iCs/>
          <w:color w:val="000000"/>
        </w:rPr>
        <w:t>rendiamo grazie a Dio per il rinnovamento senza precedenti della fede cristiana che sta accadendo ora in Russia e in molti paesi dell’Europa orientale, dove i regimi atei hanno dominato per decenni.</w:t>
      </w:r>
      <w:r w:rsidRPr="00B15600">
        <w:rPr>
          <w:rFonts w:cs="Times New Roman"/>
          <w:i/>
          <w:iCs/>
          <w:color w:val="000000"/>
        </w:rPr>
        <w:t xml:space="preserve"> Oggi le catene dell’ateismo militante sono spezzate e in tanti luoghi i cristiani possono liberamente professare la loro fede. In un quarto di secolo, vi sono state costruite decine di migliaia di nuove chiese, e aperti centinaia di monasteri e scuole teologiche. Le comunità cristiane portano avanti un’importante attività caritativa e sociale, fornendo un’assistenza diversificata ai bisognosi. Ortodossi e cattolici spesso lavorano fianco a fianco. Essi attestano l’esistenza dei fondamenti spirituali comuni della convivenza umana, testimoniando i valori del Vangelo. 15. Allo stesso tempo, </w:t>
      </w:r>
      <w:r w:rsidRPr="00B15600">
        <w:rPr>
          <w:rFonts w:cs="Times New Roman"/>
          <w:b/>
          <w:bCs/>
          <w:i/>
          <w:iCs/>
          <w:color w:val="000000"/>
        </w:rPr>
        <w:t>siamo preoccupati per la situazione in tanti paesi in cui i cristiani si scontrano sempre più frequentemente con una restrizione della libertà religiosa, del diritto di testimoniare le proprie convinzioni e la possibilità di vivere conformemente ad esse.</w:t>
      </w:r>
      <w:r w:rsidRPr="00B15600">
        <w:rPr>
          <w:rFonts w:cs="Times New Roman"/>
          <w:i/>
          <w:iCs/>
          <w:color w:val="000000"/>
        </w:rPr>
        <w:t xml:space="preserve"> In particolare, constatiamo che la trasformazione di alcuni paesi in società secolarizzate, estranee ad ogni riferimento a Dio ed alla sua verità, costituisce una grave minaccia per la libertà religiosa. </w:t>
      </w:r>
      <w:r w:rsidRPr="00B15600">
        <w:rPr>
          <w:rFonts w:cs="Times New Roman"/>
          <w:b/>
          <w:bCs/>
          <w:i/>
          <w:iCs/>
          <w:color w:val="000000"/>
        </w:rPr>
        <w:t>È per noi fonte di inquietudine l’attuale limitazione dei diritti dei cristiani, se non addirittura la loro discriminazione, quando alcune forze politiche, guidate dall’ideologia di un secolarismo tante volte assai aggressivo, cercano di spingerli ai margini della vita pubblica</w:t>
      </w:r>
      <w:r w:rsidRPr="00B15600">
        <w:rPr>
          <w:rFonts w:cs="Times New Roman"/>
          <w:i/>
          <w:iCs/>
          <w:color w:val="000000"/>
        </w:rPr>
        <w:t>.</w:t>
      </w:r>
    </w:p>
    <w:p w:rsidR="00B15600" w:rsidRPr="00B15600" w:rsidRDefault="00B15600" w:rsidP="00B15600">
      <w:pPr>
        <w:pStyle w:val="TextBody"/>
        <w:widowControl/>
        <w:spacing w:after="0" w:line="240" w:lineRule="atLeast"/>
        <w:jc w:val="both"/>
        <w:rPr>
          <w:rFonts w:cs="Times New Roman"/>
          <w:i/>
          <w:iCs/>
          <w:color w:val="000000"/>
        </w:rPr>
      </w:pPr>
      <w:r w:rsidRPr="00B15600">
        <w:rPr>
          <w:rFonts w:cs="Times New Roman"/>
        </w:rPr>
        <w:lastRenderedPageBreak/>
        <w:t xml:space="preserve">- </w:t>
      </w:r>
      <w:r w:rsidRPr="00B15600">
        <w:rPr>
          <w:rFonts w:cs="Times New Roman"/>
          <w:b/>
          <w:bCs/>
        </w:rPr>
        <w:t>l'Europa e le sue radici cristiane</w:t>
      </w:r>
      <w:r w:rsidRPr="00B15600">
        <w:rPr>
          <w:rFonts w:cs="Times New Roman"/>
        </w:rPr>
        <w:t xml:space="preserve">: </w:t>
      </w:r>
      <w:r w:rsidRPr="00B15600">
        <w:rPr>
          <w:rFonts w:cs="Times New Roman"/>
          <w:color w:val="000000"/>
        </w:rPr>
        <w:t>16.</w:t>
      </w:r>
      <w:r w:rsidRPr="00B15600">
        <w:rPr>
          <w:rFonts w:cs="Times New Roman"/>
          <w:i/>
          <w:iCs/>
          <w:color w:val="000000"/>
        </w:rPr>
        <w:t xml:space="preserve"> Il processo di integrazione europea, iniziato dopo secoli di sanguinosi conflitti, è stato accolto da molti con speranza, come una garanzia di pace e di sicurezza. Tuttavia, invitiamo a rimanere vigili contro un’integrazione che non sarebbe rispettosa delle identità religiose. Pur rimanendo aperti al contributo di altre religioni alla nostra civiltà, </w:t>
      </w:r>
      <w:r w:rsidRPr="00B15600">
        <w:rPr>
          <w:rFonts w:cs="Times New Roman"/>
          <w:b/>
          <w:bCs/>
          <w:i/>
          <w:iCs/>
          <w:color w:val="000000"/>
        </w:rPr>
        <w:t>siamo convinti che l’Europa debba restare fedele alle sue radici cristiane</w:t>
      </w:r>
      <w:r w:rsidRPr="00B15600">
        <w:rPr>
          <w:rFonts w:cs="Times New Roman"/>
          <w:i/>
          <w:iCs/>
          <w:color w:val="000000"/>
        </w:rPr>
        <w:t>. Chiediamo ai cristiani dell’Europa orientale e occidentale di unirsi per testimoniare insieme Cristo e il Vangelo, in modo che</w:t>
      </w:r>
      <w:r w:rsidRPr="00B15600">
        <w:rPr>
          <w:rFonts w:cs="Times New Roman"/>
          <w:b/>
          <w:bCs/>
          <w:i/>
          <w:iCs/>
          <w:color w:val="000000"/>
        </w:rPr>
        <w:t xml:space="preserve"> l’Europa conservi la sua anima formata da duemila anni di tradizione cristiana</w:t>
      </w:r>
      <w:r w:rsidRPr="00B15600">
        <w:rPr>
          <w:rFonts w:cs="Times New Roman"/>
          <w:i/>
          <w:iCs/>
          <w:color w:val="000000"/>
        </w:rPr>
        <w:t>.</w:t>
      </w:r>
    </w:p>
    <w:p w:rsidR="00B15600" w:rsidRPr="00B15600" w:rsidRDefault="00B15600" w:rsidP="00B15600">
      <w:pPr>
        <w:pStyle w:val="TextBody"/>
        <w:widowControl/>
        <w:spacing w:after="0" w:line="240" w:lineRule="atLeast"/>
        <w:jc w:val="both"/>
        <w:rPr>
          <w:rFonts w:cs="Times New Roman"/>
          <w:i/>
          <w:iCs/>
        </w:rPr>
      </w:pPr>
      <w:r w:rsidRPr="00B15600">
        <w:rPr>
          <w:rFonts w:cs="Times New Roman"/>
          <w:b/>
          <w:bCs/>
        </w:rPr>
        <w:t>-i giovani</w:t>
      </w:r>
      <w:r w:rsidRPr="00B15600">
        <w:rPr>
          <w:rFonts w:cs="Times New Roman"/>
        </w:rPr>
        <w:t xml:space="preserve">: </w:t>
      </w:r>
      <w:r w:rsidRPr="00B15600">
        <w:rPr>
          <w:rFonts w:cs="Times New Roman"/>
          <w:color w:val="000000"/>
        </w:rPr>
        <w:t xml:space="preserve">22. </w:t>
      </w:r>
      <w:r w:rsidRPr="00B15600">
        <w:rPr>
          <w:rFonts w:cs="Times New Roman"/>
          <w:i/>
          <w:iCs/>
          <w:color w:val="000000"/>
        </w:rPr>
        <w:t xml:space="preserve">Oggi, desideriamo rivolgerci in modo particolare ai giovani cristiani. </w:t>
      </w:r>
      <w:r w:rsidRPr="00B15600">
        <w:rPr>
          <w:rFonts w:cs="Times New Roman"/>
          <w:b/>
          <w:bCs/>
          <w:i/>
          <w:iCs/>
          <w:color w:val="000000"/>
        </w:rPr>
        <w:t>Voi, giovani, avete come compito di non nascondere il talento sotto terra</w:t>
      </w:r>
      <w:r w:rsidRPr="00B15600">
        <w:rPr>
          <w:rFonts w:cs="Times New Roman"/>
          <w:i/>
          <w:iCs/>
          <w:color w:val="000000"/>
        </w:rPr>
        <w:t xml:space="preserve"> (cfr. Mt. 25, 25), ma di utilizzare tutte le capacità che Dio vi ha dato per </w:t>
      </w:r>
      <w:r w:rsidRPr="00B15600">
        <w:rPr>
          <w:rFonts w:cs="Times New Roman"/>
          <w:b/>
          <w:bCs/>
          <w:i/>
          <w:iCs/>
          <w:color w:val="000000"/>
        </w:rPr>
        <w:t>confermare nel mondo le verità di Cristo, per incarnare nella vostra vita i comandamenti evangelici dell’amore di Dio e del prossimo</w:t>
      </w:r>
      <w:r w:rsidRPr="00B15600">
        <w:rPr>
          <w:rFonts w:cs="Times New Roman"/>
          <w:i/>
          <w:iCs/>
          <w:color w:val="000000"/>
        </w:rPr>
        <w:t xml:space="preserve">. Non abbiate paura di andare controcorrente, </w:t>
      </w:r>
      <w:r w:rsidRPr="00B15600">
        <w:rPr>
          <w:rFonts w:cs="Times New Roman"/>
          <w:b/>
          <w:bCs/>
          <w:i/>
          <w:iCs/>
          <w:color w:val="000000"/>
        </w:rPr>
        <w:t>difendendo la verità di Dio, alla quale odierne norme secolari sono lontane dal conformarsi</w:t>
      </w:r>
      <w:r w:rsidRPr="00B15600">
        <w:rPr>
          <w:rFonts w:cs="Times New Roman"/>
          <w:i/>
          <w:iCs/>
          <w:color w:val="000000"/>
        </w:rPr>
        <w:t xml:space="preserve"> sempre.</w:t>
      </w:r>
      <w:r w:rsidRPr="00B15600">
        <w:rPr>
          <w:rFonts w:cs="Times New Roman"/>
          <w:i/>
          <w:iCs/>
        </w:rPr>
        <w:t xml:space="preserve"> </w:t>
      </w:r>
    </w:p>
    <w:p w:rsidR="00B15600" w:rsidRPr="00B15600" w:rsidRDefault="00B15600" w:rsidP="00B15600">
      <w:pPr>
        <w:pStyle w:val="TextBody"/>
        <w:widowControl/>
        <w:spacing w:after="0" w:line="240" w:lineRule="atLeast"/>
        <w:jc w:val="both"/>
        <w:rPr>
          <w:rFonts w:cs="Times New Roman"/>
          <w:b/>
          <w:bCs/>
        </w:rPr>
      </w:pPr>
      <w:r w:rsidRPr="00B15600">
        <w:rPr>
          <w:rFonts w:cs="Times New Roman"/>
          <w:i/>
          <w:iCs/>
        </w:rPr>
        <w:tab/>
      </w:r>
      <w:r w:rsidRPr="00B15600">
        <w:rPr>
          <w:rFonts w:cs="Times New Roman"/>
        </w:rPr>
        <w:t xml:space="preserve">In questa sede, mi sembra opportuno </w:t>
      </w:r>
      <w:r w:rsidRPr="00B15600">
        <w:rPr>
          <w:rFonts w:cs="Times New Roman"/>
          <w:b/>
          <w:bCs/>
        </w:rPr>
        <w:t>sottolineare in modo particolare ciò che nel documento firmato da papa Francesco e dal Patriarca di Mosca viene detto a proposito di famiglia e di difesa della vita</w:t>
      </w:r>
    </w:p>
    <w:p w:rsidR="00B15600" w:rsidRPr="00B15600" w:rsidRDefault="00B15600" w:rsidP="00B15600">
      <w:pPr>
        <w:pStyle w:val="TextBody"/>
        <w:widowControl/>
        <w:spacing w:after="0" w:line="240" w:lineRule="atLeast"/>
        <w:jc w:val="both"/>
        <w:rPr>
          <w:rFonts w:cs="Times New Roman"/>
          <w:i/>
          <w:iCs/>
          <w:color w:val="000000"/>
        </w:rPr>
      </w:pPr>
      <w:r w:rsidRPr="00B15600">
        <w:rPr>
          <w:rFonts w:cs="Times New Roman"/>
        </w:rPr>
        <w:t xml:space="preserve">- </w:t>
      </w:r>
      <w:r w:rsidRPr="00B15600">
        <w:rPr>
          <w:rFonts w:cs="Times New Roman"/>
          <w:b/>
          <w:bCs/>
        </w:rPr>
        <w:t>la famiglia</w:t>
      </w:r>
      <w:r w:rsidRPr="00B15600">
        <w:rPr>
          <w:rFonts w:cs="Times New Roman"/>
        </w:rPr>
        <w:t xml:space="preserve">: </w:t>
      </w:r>
      <w:r w:rsidRPr="00B15600">
        <w:rPr>
          <w:rFonts w:cs="Times New Roman"/>
          <w:i/>
          <w:iCs/>
          <w:color w:val="000000"/>
        </w:rPr>
        <w:t xml:space="preserve">19. </w:t>
      </w:r>
      <w:r w:rsidRPr="00B15600">
        <w:rPr>
          <w:rFonts w:cs="Times New Roman"/>
          <w:b/>
          <w:bCs/>
          <w:i/>
          <w:iCs/>
          <w:color w:val="000000"/>
        </w:rPr>
        <w:t>La famiglia è il centro naturale della vita umana e della società</w:t>
      </w:r>
      <w:r w:rsidRPr="00B15600">
        <w:rPr>
          <w:rFonts w:cs="Times New Roman"/>
          <w:i/>
          <w:iCs/>
          <w:color w:val="000000"/>
        </w:rPr>
        <w:t xml:space="preserve">. Siamo preoccupati dalla </w:t>
      </w:r>
      <w:r w:rsidRPr="00B15600">
        <w:rPr>
          <w:rFonts w:cs="Times New Roman"/>
          <w:b/>
          <w:bCs/>
          <w:i/>
          <w:iCs/>
          <w:color w:val="000000"/>
        </w:rPr>
        <w:t>crisi della famiglia in molti paesi</w:t>
      </w:r>
      <w:r w:rsidRPr="00B15600">
        <w:rPr>
          <w:rFonts w:cs="Times New Roman"/>
          <w:i/>
          <w:iCs/>
          <w:color w:val="000000"/>
        </w:rPr>
        <w:t xml:space="preserve">. Ortodossi e cattolici condividono la stessa concezione della famiglia e sono chiamati a testimoniare che essa è un cammino di santità, che testimonia </w:t>
      </w:r>
      <w:r w:rsidRPr="00B15600">
        <w:rPr>
          <w:rFonts w:cs="Times New Roman"/>
          <w:b/>
          <w:bCs/>
          <w:i/>
          <w:iCs/>
          <w:color w:val="000000"/>
        </w:rPr>
        <w:t>la fedeltà degli sposi nelle loro relazioni reciproche, la loro apertura alla procreazione e all’educazione dei figli, la solidarietà tra le generazioni e il rispetto per i più deboli</w:t>
      </w:r>
      <w:r w:rsidRPr="00B15600">
        <w:rPr>
          <w:rFonts w:cs="Times New Roman"/>
          <w:i/>
          <w:iCs/>
          <w:color w:val="000000"/>
        </w:rPr>
        <w:t>.</w:t>
      </w:r>
    </w:p>
    <w:p w:rsidR="00B15600" w:rsidRPr="00B15600" w:rsidRDefault="00B15600" w:rsidP="00B15600">
      <w:pPr>
        <w:pStyle w:val="TextBody"/>
        <w:widowControl/>
        <w:spacing w:after="0" w:line="240" w:lineRule="atLeast"/>
        <w:jc w:val="both"/>
        <w:rPr>
          <w:rFonts w:cs="Times New Roman"/>
          <w:b/>
          <w:bCs/>
          <w:i/>
          <w:iCs/>
          <w:color w:val="000000"/>
          <w:u w:val="single"/>
        </w:rPr>
      </w:pPr>
      <w:r w:rsidRPr="00B15600">
        <w:rPr>
          <w:rFonts w:cs="Times New Roman"/>
          <w:i/>
          <w:iCs/>
          <w:color w:val="000000"/>
        </w:rPr>
        <w:t xml:space="preserve">20. </w:t>
      </w:r>
      <w:r w:rsidRPr="00B15600">
        <w:rPr>
          <w:rFonts w:cs="Times New Roman"/>
          <w:b/>
          <w:bCs/>
          <w:i/>
          <w:iCs/>
          <w:color w:val="000000"/>
          <w:u w:val="single"/>
        </w:rPr>
        <w:t>La famiglia si fonda sul matrimonio, atto libero e fedele di amore di un uomo e di una donna.</w:t>
      </w:r>
      <w:r w:rsidRPr="00B15600">
        <w:rPr>
          <w:rFonts w:cs="Times New Roman"/>
          <w:i/>
          <w:iCs/>
          <w:color w:val="000000"/>
        </w:rPr>
        <w:t xml:space="preserve"> È l’amore che sigilla la loro unione ed insegna loro ad accogliersi reciprocamente come dono. </w:t>
      </w:r>
      <w:r w:rsidRPr="00B15600">
        <w:rPr>
          <w:rFonts w:cs="Times New Roman"/>
          <w:b/>
          <w:bCs/>
          <w:i/>
          <w:iCs/>
          <w:color w:val="000000"/>
        </w:rPr>
        <w:t xml:space="preserve">Il matrimonio è una scuola di amore e di fedeltà. </w:t>
      </w:r>
      <w:r w:rsidRPr="00B15600">
        <w:rPr>
          <w:rFonts w:cs="Times New Roman"/>
          <w:b/>
          <w:bCs/>
          <w:i/>
          <w:iCs/>
          <w:color w:val="000000"/>
          <w:u w:val="single"/>
        </w:rPr>
        <w:t>Ci rammarichiamo che altre forme di convivenza siano ormai poste allo stesso livello di questa unione</w:t>
      </w:r>
      <w:r w:rsidRPr="00B15600">
        <w:rPr>
          <w:rFonts w:cs="Times New Roman"/>
          <w:b/>
          <w:bCs/>
          <w:i/>
          <w:iCs/>
          <w:color w:val="000000"/>
        </w:rPr>
        <w:t xml:space="preserve">, mentre </w:t>
      </w:r>
      <w:r w:rsidRPr="00B15600">
        <w:rPr>
          <w:rFonts w:cs="Times New Roman"/>
          <w:b/>
          <w:bCs/>
          <w:i/>
          <w:iCs/>
          <w:color w:val="000000"/>
          <w:u w:val="single"/>
        </w:rPr>
        <w:t>il concetto di paternità e di maternità come vocazione particolare dell’uomo e della donna nel matrimonio, santificato dalla tradizione biblica, viene estromesso dalla coscienza pubblica.</w:t>
      </w:r>
    </w:p>
    <w:p w:rsidR="00B15600" w:rsidRPr="00B15600" w:rsidRDefault="00B15600" w:rsidP="00B15600">
      <w:pPr>
        <w:pStyle w:val="TextBody"/>
        <w:widowControl/>
        <w:spacing w:after="0" w:line="240" w:lineRule="atLeast"/>
        <w:contextualSpacing/>
        <w:jc w:val="both"/>
        <w:rPr>
          <w:rFonts w:cs="Times New Roman"/>
          <w:b/>
          <w:bCs/>
          <w:i/>
          <w:iCs/>
          <w:color w:val="000000"/>
          <w:u w:val="single"/>
        </w:rPr>
      </w:pPr>
      <w:r w:rsidRPr="00B15600">
        <w:rPr>
          <w:rFonts w:cs="Times New Roman"/>
        </w:rPr>
        <w:t xml:space="preserve">- </w:t>
      </w:r>
      <w:r w:rsidRPr="00B15600">
        <w:rPr>
          <w:rFonts w:cs="Times New Roman"/>
          <w:b/>
          <w:bCs/>
        </w:rPr>
        <w:t>la difesa della vita</w:t>
      </w:r>
      <w:r w:rsidRPr="00B15600">
        <w:rPr>
          <w:rFonts w:cs="Times New Roman"/>
        </w:rPr>
        <w:t xml:space="preserve">: </w:t>
      </w:r>
      <w:r w:rsidRPr="00B15600">
        <w:rPr>
          <w:rFonts w:cs="Times New Roman"/>
          <w:i/>
          <w:iCs/>
          <w:color w:val="000000"/>
        </w:rPr>
        <w:t xml:space="preserve">21. Chiediamo a tutti di </w:t>
      </w:r>
      <w:r w:rsidRPr="00B15600">
        <w:rPr>
          <w:rFonts w:cs="Times New Roman"/>
          <w:b/>
          <w:bCs/>
          <w:i/>
          <w:iCs/>
          <w:color w:val="000000"/>
        </w:rPr>
        <w:t>rispettare il diritto inalienabile alla vita</w:t>
      </w:r>
      <w:r w:rsidRPr="00B15600">
        <w:rPr>
          <w:rFonts w:cs="Times New Roman"/>
          <w:i/>
          <w:iCs/>
          <w:color w:val="000000"/>
        </w:rPr>
        <w:t xml:space="preserve">. Milioni di bambini sono privati della possibilità stessa di nascere nel mondo. </w:t>
      </w:r>
      <w:r w:rsidRPr="00B15600">
        <w:rPr>
          <w:rFonts w:cs="Times New Roman"/>
          <w:b/>
          <w:bCs/>
          <w:i/>
          <w:iCs/>
          <w:color w:val="000000"/>
          <w:u w:val="single"/>
        </w:rPr>
        <w:t>La voce del sangue di bambini non nati grida verso Dio (cfr. Gen. 4, 10)</w:t>
      </w:r>
    </w:p>
    <w:p w:rsidR="00B15600" w:rsidRPr="00B15600" w:rsidRDefault="00B15600" w:rsidP="0069091A">
      <w:pPr>
        <w:pStyle w:val="TextBody"/>
        <w:widowControl/>
        <w:spacing w:after="0" w:line="240" w:lineRule="atLeast"/>
        <w:ind w:firstLine="708"/>
        <w:contextualSpacing/>
        <w:jc w:val="both"/>
        <w:rPr>
          <w:rFonts w:cs="Times New Roman"/>
          <w:i/>
          <w:iCs/>
          <w:color w:val="000000"/>
        </w:rPr>
      </w:pPr>
      <w:r w:rsidRPr="00B15600">
        <w:rPr>
          <w:rFonts w:cs="Times New Roman"/>
          <w:i/>
          <w:iCs/>
          <w:color w:val="000000"/>
        </w:rPr>
        <w:t xml:space="preserve">Lo sviluppo della cosiddetta </w:t>
      </w:r>
      <w:r w:rsidRPr="00B15600">
        <w:rPr>
          <w:rFonts w:cs="Times New Roman"/>
          <w:b/>
          <w:bCs/>
          <w:i/>
          <w:iCs/>
          <w:color w:val="000000"/>
        </w:rPr>
        <w:t>eutanasia</w:t>
      </w:r>
      <w:r w:rsidRPr="00B15600">
        <w:rPr>
          <w:rFonts w:cs="Times New Roman"/>
          <w:i/>
          <w:iCs/>
          <w:color w:val="000000"/>
        </w:rPr>
        <w:t xml:space="preserve"> fa sì che le persone anziane e gli infermi inizino a sentirsi un peso eccessivo per le loro famiglie e la società in generale.</w:t>
      </w:r>
    </w:p>
    <w:p w:rsidR="00B15600" w:rsidRPr="00B15600" w:rsidRDefault="00B15600" w:rsidP="00B15600">
      <w:pPr>
        <w:pStyle w:val="TextBody"/>
        <w:widowControl/>
        <w:spacing w:after="0" w:line="240" w:lineRule="atLeast"/>
        <w:contextualSpacing/>
        <w:jc w:val="both"/>
        <w:rPr>
          <w:rFonts w:cs="Times New Roman"/>
          <w:i/>
          <w:iCs/>
          <w:color w:val="000000"/>
        </w:rPr>
      </w:pPr>
      <w:r w:rsidRPr="00B15600">
        <w:rPr>
          <w:rFonts w:cs="Times New Roman"/>
          <w:b/>
          <w:bCs/>
          <w:i/>
          <w:iCs/>
          <w:color w:val="000000"/>
        </w:rPr>
        <w:t xml:space="preserve">Siamo anche preoccupati dallo sviluppo delle tecniche di procreazione medicalmente assistita, perché </w:t>
      </w:r>
      <w:r w:rsidRPr="00B15600">
        <w:rPr>
          <w:rFonts w:cs="Times New Roman"/>
          <w:b/>
          <w:bCs/>
          <w:i/>
          <w:iCs/>
          <w:color w:val="000000"/>
          <w:u w:val="single"/>
        </w:rPr>
        <w:t>la manipolazione della vita umana è un attacco ai fondamenti dell’esistenza dell’uomo</w:t>
      </w:r>
      <w:r w:rsidRPr="00B15600">
        <w:rPr>
          <w:rFonts w:cs="Times New Roman"/>
          <w:b/>
          <w:bCs/>
          <w:i/>
          <w:iCs/>
          <w:color w:val="000000"/>
        </w:rPr>
        <w:t>, creato ad immagine di Dio.</w:t>
      </w:r>
      <w:r w:rsidRPr="00B15600">
        <w:rPr>
          <w:rFonts w:cs="Times New Roman"/>
          <w:i/>
          <w:iCs/>
          <w:color w:val="000000"/>
        </w:rPr>
        <w:t xml:space="preserve"> Riteniamo che sia nostro dovere ricordare l’immutabilità dei principi morali cristiani, basati sul rispetto della dignità dell’uomo chiamato alla vita, secondo il disegno del Creatore.</w:t>
      </w:r>
    </w:p>
    <w:p w:rsidR="00B15600" w:rsidRPr="00B15600" w:rsidRDefault="00B15600" w:rsidP="0069091A">
      <w:pPr>
        <w:pStyle w:val="TextBody"/>
        <w:widowControl/>
        <w:spacing w:after="0" w:line="240" w:lineRule="atLeast"/>
        <w:ind w:firstLine="708"/>
        <w:jc w:val="both"/>
        <w:rPr>
          <w:rFonts w:cs="Times New Roman"/>
          <w:color w:val="000000"/>
        </w:rPr>
      </w:pPr>
      <w:r w:rsidRPr="00B15600">
        <w:rPr>
          <w:rFonts w:cs="Times New Roman"/>
          <w:color w:val="000000"/>
        </w:rPr>
        <w:t xml:space="preserve">E' bello vedere che Francesco e </w:t>
      </w:r>
      <w:proofErr w:type="spellStart"/>
      <w:r w:rsidRPr="00B15600">
        <w:rPr>
          <w:rFonts w:cs="Times New Roman"/>
          <w:color w:val="000000"/>
        </w:rPr>
        <w:t>Kirill</w:t>
      </w:r>
      <w:proofErr w:type="spellEnd"/>
      <w:r w:rsidRPr="00B15600">
        <w:rPr>
          <w:rFonts w:cs="Times New Roman"/>
          <w:color w:val="000000"/>
        </w:rPr>
        <w:t xml:space="preserve"> si sono trovati d'accordo nel ribadire con parole particolarmente forti ed incisive, concetti di cui noi conosciamo bene l'importanza e che sono oggetto di contestazione nel mondo di oggi: </w:t>
      </w:r>
      <w:r w:rsidRPr="00B15600">
        <w:rPr>
          <w:rFonts w:cs="Times New Roman"/>
          <w:b/>
          <w:bCs/>
          <w:color w:val="000000"/>
        </w:rPr>
        <w:t>noi cattolici non siamo soli nella difesa della famiglia e della vita.</w:t>
      </w:r>
      <w:r w:rsidRPr="00B15600">
        <w:rPr>
          <w:rFonts w:cs="Times New Roman"/>
          <w:color w:val="000000"/>
        </w:rPr>
        <w:t xml:space="preserve"> I fratelli ortodossi, per ora ancora separati ma speriamo presto uniti, sono accanto a noi in questa battaglia. E' inutile nasconderlo: siamo chiamati a proclamare a voce sempre più alta queste verità di ragione e di fede, nelle sedi opportune, ma soprattutto nella nostra vita di tutti i giorni, senza reticenze o timori, anche se le voci  contrarie sembrano sovrastarci. E' anche questa una forma di 'martirio' (cioè di 'testimonianza') alla quale non possiamo sottrarci.</w:t>
      </w:r>
    </w:p>
    <w:p w:rsidR="00B15600" w:rsidRPr="00B15600" w:rsidRDefault="00B15600" w:rsidP="00B15600">
      <w:pPr>
        <w:pStyle w:val="TextBody"/>
        <w:widowControl/>
        <w:spacing w:after="0" w:line="240" w:lineRule="atLeast"/>
        <w:jc w:val="both"/>
        <w:rPr>
          <w:rFonts w:cs="Times New Roman"/>
        </w:rPr>
      </w:pPr>
      <w:r w:rsidRPr="00B15600">
        <w:rPr>
          <w:rFonts w:cs="Times New Roman"/>
          <w:color w:val="000000"/>
        </w:rPr>
        <w:tab/>
        <w:t xml:space="preserve">Il documento si conclude con una preghiera alla Vergine perché </w:t>
      </w:r>
      <w:r w:rsidRPr="00B15600">
        <w:rPr>
          <w:rFonts w:cs="Times New Roman"/>
          <w:i/>
          <w:iCs/>
          <w:color w:val="000000"/>
        </w:rPr>
        <w:t>con la sua intercessione, incoraggi alla fraternità coloro che la venerano, perché siano riuniti, al tempo stabilito da Dio, nella pace e nell’armonia in un solo popolo di Dio, per la gloria della Santissima e indivisibile Trinità!</w:t>
      </w:r>
      <w:r w:rsidRPr="00B15600">
        <w:rPr>
          <w:rFonts w:cs="Times New Roman"/>
        </w:rPr>
        <w:t xml:space="preserve"> </w:t>
      </w:r>
    </w:p>
    <w:p w:rsidR="00B15600" w:rsidRPr="00B15600" w:rsidRDefault="00B15600" w:rsidP="00B15600">
      <w:pPr>
        <w:pStyle w:val="TextBody"/>
        <w:widowControl/>
        <w:spacing w:after="0" w:line="240" w:lineRule="atLeast"/>
        <w:jc w:val="both"/>
        <w:rPr>
          <w:rFonts w:cs="Times New Roman"/>
        </w:rPr>
      </w:pPr>
    </w:p>
    <w:p w:rsidR="00B15600" w:rsidRPr="00B15600" w:rsidRDefault="00B15600" w:rsidP="00B15600">
      <w:pPr>
        <w:pStyle w:val="TextBody"/>
        <w:widowControl/>
        <w:spacing w:after="0" w:line="240" w:lineRule="atLeast"/>
        <w:jc w:val="both"/>
        <w:rPr>
          <w:rFonts w:cs="Times New Roman"/>
        </w:rPr>
      </w:pPr>
      <w:r w:rsidRPr="00B15600">
        <w:rPr>
          <w:rFonts w:cs="Times New Roman"/>
        </w:rPr>
        <w:tab/>
      </w:r>
      <w:r w:rsidRPr="00B15600">
        <w:rPr>
          <w:rFonts w:cs="Times New Roman"/>
        </w:rPr>
        <w:tab/>
      </w:r>
      <w:r w:rsidRPr="00B15600">
        <w:rPr>
          <w:rFonts w:cs="Times New Roman"/>
        </w:rPr>
        <w:tab/>
      </w:r>
      <w:r w:rsidRPr="00B15600">
        <w:rPr>
          <w:rFonts w:cs="Times New Roman"/>
        </w:rPr>
        <w:tab/>
      </w:r>
      <w:r w:rsidRPr="00B15600">
        <w:rPr>
          <w:rFonts w:cs="Times New Roman"/>
        </w:rPr>
        <w:tab/>
      </w:r>
      <w:r w:rsidRPr="00B15600">
        <w:rPr>
          <w:rFonts w:cs="Times New Roman"/>
        </w:rPr>
        <w:tab/>
      </w:r>
      <w:r w:rsidRPr="00B15600">
        <w:rPr>
          <w:rFonts w:cs="Times New Roman"/>
        </w:rPr>
        <w:tab/>
        <w:t>A cura di Antonella</w:t>
      </w:r>
    </w:p>
    <w:p w:rsidR="008A0B25" w:rsidRPr="00B15600" w:rsidRDefault="008A0B25" w:rsidP="00B15600">
      <w:pPr>
        <w:spacing w:after="0" w:line="240" w:lineRule="atLeast"/>
        <w:rPr>
          <w:rFonts w:cs="Times New Roman"/>
        </w:rPr>
      </w:pPr>
    </w:p>
    <w:sectPr w:rsidR="008A0B25" w:rsidRPr="00B15600" w:rsidSect="00ED58B5">
      <w:pgSz w:w="11906" w:h="16838"/>
      <w:pgMar w:top="1134" w:right="1134" w:bottom="1134" w:left="1134" w:header="0" w:footer="0" w:gutter="0"/>
      <w:cols w:space="720"/>
      <w:formProt w:val="0"/>
      <w:docGrid w:linePitch="24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B15600"/>
    <w:rsid w:val="0069091A"/>
    <w:rsid w:val="008A0B25"/>
    <w:rsid w:val="00B1560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rsid w:val="00B15600"/>
    <w:pPr>
      <w:widowControl w:val="0"/>
      <w:suppressAutoHyphens/>
    </w:pPr>
    <w:rPr>
      <w:rFonts w:ascii="Times New Roman" w:eastAsia="SimSun" w:hAnsi="Times New Roman" w:cs="Mangal"/>
      <w:color w:val="00000A"/>
      <w:sz w:val="24"/>
      <w:szCs w:val="24"/>
      <w:lang w:eastAsia="zh-C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xtBody">
    <w:name w:val="Text Body"/>
    <w:basedOn w:val="Normale"/>
    <w:rsid w:val="00B15600"/>
    <w:pPr>
      <w:spacing w:after="120"/>
    </w:pPr>
  </w:style>
  <w:style w:type="paragraph" w:styleId="Testofumetto">
    <w:name w:val="Balloon Text"/>
    <w:basedOn w:val="Normale"/>
    <w:link w:val="TestofumettoCarattere"/>
    <w:uiPriority w:val="99"/>
    <w:semiHidden/>
    <w:unhideWhenUsed/>
    <w:rsid w:val="00B15600"/>
    <w:pPr>
      <w:spacing w:after="0" w:line="240" w:lineRule="auto"/>
    </w:pPr>
    <w:rPr>
      <w:rFonts w:ascii="Tahoma" w:hAnsi="Tahoma"/>
      <w:sz w:val="16"/>
      <w:szCs w:val="14"/>
    </w:rPr>
  </w:style>
  <w:style w:type="character" w:customStyle="1" w:styleId="TestofumettoCarattere">
    <w:name w:val="Testo fumetto Carattere"/>
    <w:basedOn w:val="Carpredefinitoparagrafo"/>
    <w:link w:val="Testofumetto"/>
    <w:uiPriority w:val="99"/>
    <w:semiHidden/>
    <w:rsid w:val="00B15600"/>
    <w:rPr>
      <w:rFonts w:ascii="Tahoma" w:eastAsia="SimSun" w:hAnsi="Tahoma" w:cs="Mangal"/>
      <w:color w:val="00000A"/>
      <w:sz w:val="16"/>
      <w:szCs w:val="14"/>
      <w:lang w:eastAsia="zh-C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1662</Words>
  <Characters>9475</Characters>
  <Application>Microsoft Office Word</Application>
  <DocSecurity>0</DocSecurity>
  <Lines>78</Lines>
  <Paragraphs>22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11115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2016-03-01T19:38:00Z</cp:lastPrinted>
  <dcterms:created xsi:type="dcterms:W3CDTF">2016-03-01T19:40:00Z</dcterms:created>
  <dcterms:modified xsi:type="dcterms:W3CDTF">2016-03-01T19:40:00Z</dcterms:modified>
</cp:coreProperties>
</file>